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ind w:left="1"/>
        <w:jc w:val="right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5353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 fill="norm" stroke="1" extrusionOk="0">
                              <a:moveTo>
                                <a:pt x="6952539" y="0"/>
                              </a:moveTo>
                              <a:lnTo>
                                <a:pt x="6934200" y="0"/>
                              </a:lnTo>
                              <a:lnTo>
                                <a:pt x="6934200" y="18288"/>
                              </a:lnTo>
                              <a:lnTo>
                                <a:pt x="6934200" y="65481"/>
                              </a:lnTo>
                              <a:lnTo>
                                <a:pt x="6934200" y="10018471"/>
                              </a:lnTo>
                              <a:lnTo>
                                <a:pt x="6934200" y="10065715"/>
                              </a:lnTo>
                              <a:lnTo>
                                <a:pt x="6886702" y="10065715"/>
                              </a:lnTo>
                              <a:lnTo>
                                <a:pt x="65532" y="10065715"/>
                              </a:lnTo>
                              <a:lnTo>
                                <a:pt x="18288" y="10065715"/>
                              </a:lnTo>
                              <a:lnTo>
                                <a:pt x="18288" y="10018471"/>
                              </a:lnTo>
                              <a:lnTo>
                                <a:pt x="18288" y="65532"/>
                              </a:lnTo>
                              <a:lnTo>
                                <a:pt x="18288" y="18288"/>
                              </a:lnTo>
                              <a:lnTo>
                                <a:pt x="65532" y="18288"/>
                              </a:lnTo>
                              <a:lnTo>
                                <a:pt x="6886702" y="18288"/>
                              </a:lnTo>
                              <a:lnTo>
                                <a:pt x="6934200" y="18288"/>
                              </a:lnTo>
                              <a:lnTo>
                                <a:pt x="6934200" y="0"/>
                              </a:lnTo>
                              <a:lnTo>
                                <a:pt x="6886702" y="0"/>
                              </a:lnTo>
                              <a:lnTo>
                                <a:pt x="65532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0084003"/>
                              </a:lnTo>
                              <a:lnTo>
                                <a:pt x="18288" y="10084003"/>
                              </a:lnTo>
                              <a:lnTo>
                                <a:pt x="6952539" y="10084003"/>
                              </a:lnTo>
                              <a:lnTo>
                                <a:pt x="6952539" y="10065715"/>
                              </a:lnTo>
                              <a:lnTo>
                                <a:pt x="6952488" y="10018471"/>
                              </a:lnTo>
                              <a:lnTo>
                                <a:pt x="6952488" y="65532"/>
                              </a:lnTo>
                              <a:lnTo>
                                <a:pt x="6952488" y="18288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53536;o:allowoverlap:true;o:allowincell:true;mso-position-horizontal-relative:page;margin-left:24.00pt;mso-position-horizontal:absolute;mso-position-vertical-relative:page;margin-top:24.00pt;mso-position-vertical:absolute;width:547.45pt;height:794.05pt;mso-wrap-distance-left:0.00pt;mso-wrap-distance-top:0.00pt;mso-wrap-distance-right:0.00pt;mso-wrap-distance-bottom:0.00pt;visibility:visible;" path="m99998,0l99734,0l99734,181l99734,648l99734,99345l99734,99813l99051,99813l942,99813l262,99813l262,99345l262,648l262,181l942,181l99051,181l99734,181l99734,0l99051,0l942,0l262,0l0,0l0,181l0,99995l262,99995l99998,99995l99998,99813l99998,99345l99998,648l99998,181l99998,0xe" coordsize="100000,100000" fillcolor="#000000">
                <v:path textboxrect="0,0,100000,100000"/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69903" cy="1512951"/>
                <wp:effectExtent l="0" t="0" r="0" b="0"/>
                <wp:docPr id="2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069903" cy="15129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41.72pt;height:119.13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/>
        </w:rPr>
        <w:t xml:space="preserve">                                                          </w:t>
      </w:r>
      <w:r>
        <w:rPr>
          <w:b/>
        </w:rPr>
        <w:t xml:space="preserve">Приложение 2 </w:t>
      </w:r>
      <w:r>
        <w:rPr>
          <w:b/>
        </w:rPr>
        <w:t xml:space="preserve">                    </w:t>
      </w:r>
      <w:r>
        <w:rPr>
          <w:b/>
        </w:rPr>
        <w:t xml:space="preserve">Утверждена </w:t>
      </w:r>
      <w:r>
        <w:rPr>
          <w:b/>
        </w:rPr>
        <w:t xml:space="preserve">приказ</w:t>
      </w:r>
      <w:r>
        <w:rPr>
          <w:b/>
        </w:rPr>
        <w:t xml:space="preserve">ом</w:t>
      </w:r>
      <w:r>
        <w:rPr>
          <w:b/>
          <w:spacing w:val="-7"/>
        </w:rPr>
        <w:t xml:space="preserve"> </w:t>
      </w:r>
      <w:r>
        <w:rPr>
          <w:b/>
        </w:rPr>
        <w:t xml:space="preserve">№</w:t>
      </w:r>
      <w:r>
        <w:rPr>
          <w:b/>
          <w:spacing w:val="-3"/>
        </w:rPr>
        <w:t xml:space="preserve"> </w:t>
      </w:r>
      <w:r>
        <w:rPr>
          <w:b/>
        </w:rPr>
        <w:t xml:space="preserve">16</w:t>
      </w:r>
      <w:r>
        <w:rPr>
          <w:b/>
          <w:spacing w:val="-4"/>
        </w:rPr>
        <w:t xml:space="preserve"> </w:t>
      </w:r>
      <w:r>
        <w:rPr>
          <w:b/>
        </w:rPr>
        <w:t xml:space="preserve">от</w:t>
      </w:r>
      <w:r>
        <w:rPr>
          <w:b/>
          <w:spacing w:val="-3"/>
        </w:rPr>
        <w:t xml:space="preserve"> </w:t>
      </w:r>
      <w:r>
        <w:rPr>
          <w:b/>
        </w:rPr>
        <w:t xml:space="preserve">«</w:t>
      </w:r>
      <w:r>
        <w:rPr>
          <w:b/>
        </w:rPr>
        <w:t xml:space="preserve"> 22</w:t>
      </w:r>
      <w:r>
        <w:rPr>
          <w:b/>
        </w:rPr>
        <w:t xml:space="preserve"> </w:t>
      </w:r>
      <w:r>
        <w:rPr>
          <w:b/>
        </w:rPr>
        <w:t xml:space="preserve">» </w:t>
      </w:r>
      <w:r>
        <w:rPr>
          <w:b/>
        </w:rPr>
        <w:t xml:space="preserve">сентября </w:t>
      </w:r>
      <w:r>
        <w:rPr>
          <w:b/>
        </w:rPr>
        <w:t xml:space="preserve">2025</w:t>
      </w:r>
      <w:r>
        <w:rPr>
          <w:b/>
          <w:spacing w:val="-3"/>
        </w:rPr>
        <w:t xml:space="preserve"> </w:t>
      </w:r>
      <w:r>
        <w:rPr>
          <w:b/>
          <w:spacing w:val="-5"/>
        </w:rPr>
        <w:t xml:space="preserve">г.</w:t>
      </w:r>
      <w:r>
        <w:rPr>
          <w:sz w:val="20"/>
        </w:rPr>
      </w:r>
    </w:p>
    <w:p>
      <w:pPr>
        <w:ind w:left="1065"/>
        <w:rPr>
          <w:b/>
        </w:rPr>
      </w:pPr>
      <w:r>
        <w:rPr>
          <w:b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3727729</wp:posOffset>
                </wp:positionH>
                <wp:positionV relativeFrom="paragraph">
                  <wp:posOffset>188420</wp:posOffset>
                </wp:positionV>
                <wp:extent cx="642620" cy="132080"/>
                <wp:effectExtent l="0" t="0" r="0" b="0"/>
                <wp:wrapTopAndBottom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2620" cy="132080"/>
                          <a:chOff x="0" y="0"/>
                          <a:chExt cx="642620" cy="13208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4599"/>
                            <a:ext cx="262076" cy="1248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8356" y="6578"/>
                            <a:ext cx="243966" cy="1073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272770" y="0"/>
                            <a:ext cx="369557" cy="131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-487587840;o:allowoverlap:true;o:allowincell:true;mso-position-horizontal-relative:page;margin-left:293.52pt;mso-position-horizontal:absolute;mso-position-vertical-relative:text;margin-top:14.84pt;mso-position-vertical:absolute;width:50.60pt;height:10.40pt;mso-wrap-distance-left:0.00pt;mso-wrap-distance-top:0.00pt;mso-wrap-distance-right:0.00pt;mso-wrap-distance-bottom:0.00pt;" coordorigin="0,0" coordsize="6426,1320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position:absolute;left:0;top:45;width:2620;height:1248;" stroked="false">
                  <v:path textboxrect="0,0,0,0"/>
                  <w10:wrap type="topAndBottom"/>
                  <v:imagedata r:id="rId9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4" o:spid="_x0000_s4" type="#_x0000_t75" style="position:absolute;left:83;top:65;width:2439;height:1073;" stroked="false">
                  <v:path textboxrect="0,0,0,0"/>
                  <v:imagedata r:id="rId10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5" o:spid="_x0000_s5" type="#_x0000_t75" style="position:absolute;left:2727;top:0;width:3695;height:1318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b/>
        </w:rPr>
        <w:t xml:space="preserve">Политика</w:t>
      </w:r>
      <w:r>
        <w:rPr>
          <w:b/>
          <w:spacing w:val="-9"/>
        </w:rPr>
        <w:t xml:space="preserve"> </w:t>
      </w:r>
      <w:r>
        <w:rPr>
          <w:b/>
        </w:rPr>
        <w:t xml:space="preserve">в</w:t>
      </w:r>
      <w:r>
        <w:rPr>
          <w:b/>
          <w:spacing w:val="-3"/>
        </w:rPr>
        <w:t xml:space="preserve"> </w:t>
      </w:r>
      <w:r>
        <w:rPr>
          <w:b/>
        </w:rPr>
        <w:t xml:space="preserve">области</w:t>
      </w:r>
      <w:r>
        <w:rPr>
          <w:b/>
          <w:spacing w:val="-7"/>
        </w:rPr>
        <w:t xml:space="preserve"> </w:t>
      </w:r>
      <w:r>
        <w:rPr>
          <w:b/>
        </w:rPr>
        <w:t xml:space="preserve">охраны</w:t>
      </w:r>
      <w:r>
        <w:rPr>
          <w:b/>
          <w:spacing w:val="-3"/>
        </w:rPr>
        <w:t xml:space="preserve"> </w:t>
      </w:r>
      <w:r>
        <w:rPr>
          <w:b/>
        </w:rPr>
        <w:t xml:space="preserve">здоровья</w:t>
      </w:r>
      <w:r>
        <w:rPr>
          <w:b/>
          <w:spacing w:val="-6"/>
        </w:rPr>
        <w:t xml:space="preserve"> </w:t>
      </w:r>
      <w:r>
        <w:rPr>
          <w:b/>
        </w:rPr>
        <w:t xml:space="preserve">и</w:t>
      </w:r>
      <w:r>
        <w:rPr>
          <w:b/>
          <w:spacing w:val="-3"/>
        </w:rPr>
        <w:t xml:space="preserve"> </w:t>
      </w:r>
      <w:r>
        <w:rPr>
          <w:b/>
        </w:rPr>
        <w:t xml:space="preserve">обеспечения</w:t>
      </w:r>
      <w:r>
        <w:rPr>
          <w:b/>
          <w:spacing w:val="-4"/>
        </w:rPr>
        <w:t xml:space="preserve"> </w:t>
      </w:r>
      <w:r>
        <w:rPr>
          <w:b/>
        </w:rPr>
        <w:t xml:space="preserve">безопасности</w:t>
      </w:r>
      <w:r>
        <w:rPr>
          <w:b/>
          <w:spacing w:val="-3"/>
        </w:rPr>
        <w:t xml:space="preserve"> </w:t>
      </w:r>
      <w:r>
        <w:rPr>
          <w:b/>
          <w:spacing w:val="-2"/>
        </w:rPr>
        <w:t xml:space="preserve">труда</w:t>
      </w:r>
      <w:r>
        <w:rPr>
          <w:b/>
        </w:rPr>
      </w:r>
    </w:p>
    <w:p>
      <w:pPr>
        <w:ind w:left="2" w:right="137"/>
        <w:jc w:val="both"/>
        <w:spacing w:before="1"/>
      </w:pPr>
      <w:r>
        <w:rPr>
          <w:b/>
          <w:i/>
        </w:rPr>
        <w:t xml:space="preserve">ООО СЗ «ССК Калининград» (далее «Компания»), </w:t>
      </w:r>
      <w:r>
        <w:t xml:space="preserve">– компания, входящая в ГК ССК. Обеспечение безопасности и здоровья сотрудников является одним из приоритетных направлений работы Компании.</w:t>
      </w:r>
      <w:r/>
    </w:p>
    <w:p>
      <w:pPr>
        <w:pStyle w:val="623"/>
        <w:ind w:right="140"/>
      </w:pPr>
      <w:r>
        <w:t xml:space="preserve">Для реализации данного направления Компанией в соответствии с требованиями международного стандарта ISO 45001 проводится Политика, основанная на следующих </w:t>
      </w:r>
      <w:r>
        <w:rPr>
          <w:b/>
          <w:i/>
        </w:rPr>
        <w:t xml:space="preserve">принципах</w:t>
      </w:r>
      <w:r>
        <w:t xml:space="preserve">:</w:t>
      </w:r>
      <w:r/>
    </w:p>
    <w:p>
      <w:pPr>
        <w:pStyle w:val="623"/>
        <w:ind w:right="139"/>
      </w:pPr>
      <w:r>
        <w:t xml:space="preserve">− установление, осуществление, поддержание и непрерывное улучшение системы менеджмента охраны здоровья и безопасности труда;</w:t>
      </w:r>
      <w:r/>
    </w:p>
    <w:p>
      <w:pPr>
        <w:pStyle w:val="623"/>
        <w:ind w:right="141"/>
      </w:pPr>
      <w:r>
        <w:t xml:space="preserve">− принятие социальной ответственности совместно с органами государственной власти и </w:t>
      </w:r>
      <w:r>
        <w:rPr>
          <w:spacing w:val="-2"/>
        </w:rPr>
        <w:t xml:space="preserve">профсоюзами;</w:t>
      </w:r>
      <w:r/>
    </w:p>
    <w:p>
      <w:pPr>
        <w:pStyle w:val="623"/>
        <w:ind w:right="139"/>
      </w:pPr>
      <w:r>
        <w:t xml:space="preserve">−</w:t>
      </w:r>
      <w:r>
        <w:rPr>
          <w:spacing w:val="-4"/>
        </w:rPr>
        <w:t xml:space="preserve"> </w:t>
      </w:r>
      <w:r>
        <w:t xml:space="preserve">открытость,</w:t>
      </w:r>
      <w:r>
        <w:rPr>
          <w:spacing w:val="-5"/>
        </w:rPr>
        <w:t xml:space="preserve"> </w:t>
      </w:r>
      <w:r>
        <w:t xml:space="preserve">способность</w:t>
      </w:r>
      <w:r>
        <w:rPr>
          <w:spacing w:val="-5"/>
        </w:rPr>
        <w:t xml:space="preserve"> </w:t>
      </w:r>
      <w:r>
        <w:t xml:space="preserve">к</w:t>
      </w:r>
      <w:r>
        <w:rPr>
          <w:spacing w:val="-4"/>
        </w:rPr>
        <w:t xml:space="preserve"> </w:t>
      </w:r>
      <w:r>
        <w:t xml:space="preserve">диалогу</w:t>
      </w:r>
      <w:r>
        <w:rPr>
          <w:spacing w:val="-5"/>
        </w:rPr>
        <w:t xml:space="preserve"> </w:t>
      </w:r>
      <w:r>
        <w:t xml:space="preserve">со</w:t>
      </w:r>
      <w:r>
        <w:rPr>
          <w:spacing w:val="-4"/>
        </w:rPr>
        <w:t xml:space="preserve"> </w:t>
      </w:r>
      <w:r>
        <w:t xml:space="preserve">всеми</w:t>
      </w:r>
      <w:r>
        <w:rPr>
          <w:spacing w:val="-6"/>
        </w:rPr>
        <w:t xml:space="preserve"> </w:t>
      </w:r>
      <w:r>
        <w:t xml:space="preserve">заинтересованными</w:t>
      </w:r>
      <w:r>
        <w:rPr>
          <w:spacing w:val="-5"/>
        </w:rPr>
        <w:t xml:space="preserve"> </w:t>
      </w:r>
      <w:r>
        <w:t xml:space="preserve">сторонами</w:t>
      </w:r>
      <w:r>
        <w:rPr>
          <w:spacing w:val="-5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в</w:t>
      </w:r>
      <w:r>
        <w:rPr>
          <w:spacing w:val="-6"/>
        </w:rPr>
        <w:t xml:space="preserve"> </w:t>
      </w:r>
      <w:r>
        <w:t xml:space="preserve">первую</w:t>
      </w:r>
      <w:r>
        <w:rPr>
          <w:spacing w:val="-4"/>
        </w:rPr>
        <w:t xml:space="preserve"> </w:t>
      </w:r>
      <w:r>
        <w:t xml:space="preserve">очередь</w:t>
      </w:r>
      <w:r>
        <w:rPr>
          <w:spacing w:val="-6"/>
        </w:rPr>
        <w:t xml:space="preserve"> </w:t>
      </w:r>
      <w:r>
        <w:t xml:space="preserve">с работниками Компании;</w:t>
      </w:r>
      <w:r/>
    </w:p>
    <w:p>
      <w:pPr>
        <w:pStyle w:val="623"/>
      </w:pPr>
      <w:r>
        <w:t xml:space="preserve">−</w:t>
      </w:r>
      <w:r>
        <w:rPr>
          <w:spacing w:val="-6"/>
        </w:rPr>
        <w:t xml:space="preserve"> </w:t>
      </w:r>
      <w:r>
        <w:t xml:space="preserve">управление</w:t>
      </w:r>
      <w:r>
        <w:rPr>
          <w:spacing w:val="-7"/>
        </w:rPr>
        <w:t xml:space="preserve"> </w:t>
      </w:r>
      <w:r>
        <w:t xml:space="preserve">рисками,</w:t>
      </w:r>
      <w:r>
        <w:rPr>
          <w:spacing w:val="-5"/>
        </w:rPr>
        <w:t xml:space="preserve"> </w:t>
      </w:r>
      <w:r>
        <w:t xml:space="preserve">связанными</w:t>
      </w:r>
      <w:r>
        <w:rPr>
          <w:spacing w:val="-6"/>
        </w:rPr>
        <w:t xml:space="preserve"> </w:t>
      </w:r>
      <w:r>
        <w:t xml:space="preserve">с</w:t>
      </w:r>
      <w:r>
        <w:rPr>
          <w:spacing w:val="-5"/>
        </w:rPr>
        <w:t xml:space="preserve"> </w:t>
      </w:r>
      <w:r>
        <w:rPr>
          <w:spacing w:val="-2"/>
        </w:rPr>
        <w:t xml:space="preserve">эпидемиями;</w:t>
      </w:r>
      <w:r/>
    </w:p>
    <w:p>
      <w:pPr>
        <w:pStyle w:val="618"/>
      </w:pPr>
      <w:r>
        <w:t xml:space="preserve">Цели</w:t>
      </w:r>
      <w:r>
        <w:rPr>
          <w:spacing w:val="-10"/>
        </w:rPr>
        <w:t xml:space="preserve"> </w:t>
      </w:r>
      <w:r>
        <w:t xml:space="preserve">Политики</w:t>
      </w:r>
      <w:r>
        <w:rPr>
          <w:spacing w:val="-4"/>
        </w:rPr>
        <w:t xml:space="preserve"> </w:t>
      </w:r>
      <w:r>
        <w:t xml:space="preserve">в</w:t>
      </w:r>
      <w:r>
        <w:rPr>
          <w:spacing w:val="-7"/>
        </w:rPr>
        <w:t xml:space="preserve"> </w:t>
      </w:r>
      <w:r>
        <w:t xml:space="preserve">области</w:t>
      </w:r>
      <w:r>
        <w:rPr>
          <w:spacing w:val="-5"/>
        </w:rPr>
        <w:t xml:space="preserve"> </w:t>
      </w:r>
      <w:r>
        <w:t xml:space="preserve">охраны</w:t>
      </w:r>
      <w:r>
        <w:rPr>
          <w:spacing w:val="-4"/>
        </w:rPr>
        <w:t xml:space="preserve"> </w:t>
      </w:r>
      <w:r>
        <w:t xml:space="preserve">здоровья</w:t>
      </w:r>
      <w:r>
        <w:rPr>
          <w:spacing w:val="-7"/>
        </w:rPr>
        <w:t xml:space="preserve"> </w:t>
      </w:r>
      <w:r>
        <w:t xml:space="preserve">и</w:t>
      </w:r>
      <w:r>
        <w:rPr>
          <w:spacing w:val="-7"/>
        </w:rPr>
        <w:t xml:space="preserve"> </w:t>
      </w:r>
      <w:r>
        <w:t xml:space="preserve">обеспечения</w:t>
      </w:r>
      <w:r>
        <w:rPr>
          <w:spacing w:val="-5"/>
        </w:rPr>
        <w:t xml:space="preserve"> </w:t>
      </w:r>
      <w:r>
        <w:t xml:space="preserve">безопасности</w:t>
      </w:r>
      <w:r>
        <w:rPr>
          <w:spacing w:val="-7"/>
        </w:rPr>
        <w:t xml:space="preserve"> </w:t>
      </w:r>
      <w:r>
        <w:rPr>
          <w:spacing w:val="-2"/>
        </w:rPr>
        <w:t xml:space="preserve">труда:</w:t>
      </w:r>
      <w:r/>
    </w:p>
    <w:p>
      <w:pPr>
        <w:pStyle w:val="623"/>
        <w:spacing w:line="252" w:lineRule="exact"/>
      </w:pPr>
      <w:r>
        <w:t xml:space="preserve">−</w:t>
      </w:r>
      <w:r>
        <w:rPr>
          <w:spacing w:val="-6"/>
        </w:rPr>
        <w:t xml:space="preserve"> </w:t>
      </w:r>
      <w:r>
        <w:t xml:space="preserve">минимизация</w:t>
      </w:r>
      <w:r>
        <w:rPr>
          <w:spacing w:val="-6"/>
        </w:rPr>
        <w:t xml:space="preserve"> </w:t>
      </w:r>
      <w:r>
        <w:t xml:space="preserve">рисков</w:t>
      </w:r>
      <w:r>
        <w:rPr>
          <w:spacing w:val="-5"/>
        </w:rPr>
        <w:t xml:space="preserve"> </w:t>
      </w:r>
      <w:r>
        <w:t xml:space="preserve">в</w:t>
      </w:r>
      <w:r>
        <w:rPr>
          <w:spacing w:val="-9"/>
        </w:rPr>
        <w:t xml:space="preserve"> </w:t>
      </w:r>
      <w:r>
        <w:t xml:space="preserve">области</w:t>
      </w:r>
      <w:r>
        <w:rPr>
          <w:spacing w:val="-8"/>
        </w:rPr>
        <w:t xml:space="preserve"> </w:t>
      </w:r>
      <w:r>
        <w:t xml:space="preserve">охраны</w:t>
      </w:r>
      <w:r>
        <w:rPr>
          <w:spacing w:val="-6"/>
        </w:rPr>
        <w:t xml:space="preserve"> </w:t>
      </w:r>
      <w:r>
        <w:t xml:space="preserve">труда,</w:t>
      </w:r>
      <w:r>
        <w:rPr>
          <w:spacing w:val="-5"/>
        </w:rPr>
        <w:t xml:space="preserve"> </w:t>
      </w:r>
      <w:r>
        <w:t xml:space="preserve">предотвращение</w:t>
      </w:r>
      <w:r>
        <w:rPr>
          <w:spacing w:val="-5"/>
        </w:rPr>
        <w:t xml:space="preserve"> </w:t>
      </w:r>
      <w:r>
        <w:t xml:space="preserve">несчастных</w:t>
      </w:r>
      <w:r>
        <w:rPr>
          <w:spacing w:val="-5"/>
        </w:rPr>
        <w:t xml:space="preserve"> </w:t>
      </w:r>
      <w:r>
        <w:rPr>
          <w:spacing w:val="-2"/>
        </w:rPr>
        <w:t xml:space="preserve">случаев,</w:t>
      </w:r>
      <w:r/>
    </w:p>
    <w:p>
      <w:pPr>
        <w:pStyle w:val="623"/>
        <w:ind w:right="136"/>
      </w:pPr>
      <w:r>
        <w:t xml:space="preserve">профессиональных заболеваний и аварийных ситуаций на предприятиях Компании в условиях развивающегося производства и освоения новых видов продукции;</w:t>
      </w:r>
      <w:r/>
    </w:p>
    <w:p>
      <w:pPr>
        <w:pStyle w:val="623"/>
      </w:pPr>
      <w:r>
        <w:t xml:space="preserve">−</w:t>
      </w:r>
      <w:r>
        <w:rPr>
          <w:spacing w:val="-15"/>
        </w:rPr>
        <w:t xml:space="preserve"> </w:t>
      </w:r>
      <w:r>
        <w:t xml:space="preserve">внедрение</w:t>
      </w:r>
      <w:r>
        <w:rPr>
          <w:spacing w:val="-13"/>
        </w:rPr>
        <w:t xml:space="preserve"> </w:t>
      </w:r>
      <w:r>
        <w:t xml:space="preserve">практики</w:t>
      </w:r>
      <w:r>
        <w:rPr>
          <w:spacing w:val="-13"/>
        </w:rPr>
        <w:t xml:space="preserve"> </w:t>
      </w:r>
      <w:r>
        <w:t xml:space="preserve">безопасного</w:t>
      </w:r>
      <w:r>
        <w:rPr>
          <w:spacing w:val="-12"/>
        </w:rPr>
        <w:t xml:space="preserve"> </w:t>
      </w:r>
      <w:r>
        <w:t xml:space="preserve">производства</w:t>
      </w:r>
      <w:r>
        <w:rPr>
          <w:spacing w:val="-13"/>
        </w:rPr>
        <w:t xml:space="preserve"> </w:t>
      </w:r>
      <w:r>
        <w:t xml:space="preserve">во</w:t>
      </w:r>
      <w:r>
        <w:rPr>
          <w:spacing w:val="-13"/>
        </w:rPr>
        <w:t xml:space="preserve"> </w:t>
      </w:r>
      <w:r>
        <w:t xml:space="preserve">все</w:t>
      </w:r>
      <w:r>
        <w:rPr>
          <w:spacing w:val="-12"/>
        </w:rPr>
        <w:t xml:space="preserve"> </w:t>
      </w:r>
      <w:r>
        <w:t xml:space="preserve">виды</w:t>
      </w:r>
      <w:r>
        <w:rPr>
          <w:spacing w:val="-12"/>
        </w:rPr>
        <w:t xml:space="preserve"> </w:t>
      </w:r>
      <w:r>
        <w:t xml:space="preserve">деятельности</w:t>
      </w:r>
      <w:r>
        <w:rPr>
          <w:spacing w:val="-13"/>
        </w:rPr>
        <w:t xml:space="preserve"> </w:t>
      </w:r>
      <w:r>
        <w:t xml:space="preserve">предприятий</w:t>
      </w:r>
      <w:r>
        <w:rPr>
          <w:spacing w:val="-13"/>
        </w:rPr>
        <w:t xml:space="preserve"> </w:t>
      </w:r>
      <w:r>
        <w:rPr>
          <w:spacing w:val="-2"/>
        </w:rPr>
        <w:t xml:space="preserve">Компании;</w:t>
      </w:r>
      <w:r/>
    </w:p>
    <w:p>
      <w:pPr>
        <w:pStyle w:val="623"/>
        <w:spacing w:before="2" w:line="252" w:lineRule="exact"/>
      </w:pPr>
      <w:r>
        <w:t xml:space="preserve">−</w:t>
      </w:r>
      <w:r>
        <w:rPr>
          <w:spacing w:val="-9"/>
        </w:rPr>
        <w:t xml:space="preserve"> </w:t>
      </w:r>
      <w:r>
        <w:t xml:space="preserve">обеспечение</w:t>
      </w:r>
      <w:r>
        <w:rPr>
          <w:spacing w:val="-6"/>
        </w:rPr>
        <w:t xml:space="preserve"> </w:t>
      </w:r>
      <w:r>
        <w:t xml:space="preserve">защиты</w:t>
      </w:r>
      <w:r>
        <w:rPr>
          <w:spacing w:val="-6"/>
        </w:rPr>
        <w:t xml:space="preserve"> </w:t>
      </w:r>
      <w:r>
        <w:t xml:space="preserve">внутренних</w:t>
      </w:r>
      <w:r>
        <w:rPr>
          <w:spacing w:val="-6"/>
        </w:rPr>
        <w:t xml:space="preserve"> </w:t>
      </w:r>
      <w:r>
        <w:t xml:space="preserve">и</w:t>
      </w:r>
      <w:r>
        <w:rPr>
          <w:spacing w:val="-7"/>
        </w:rPr>
        <w:t xml:space="preserve"> </w:t>
      </w:r>
      <w:r>
        <w:t xml:space="preserve">внешних</w:t>
      </w:r>
      <w:r>
        <w:rPr>
          <w:spacing w:val="-9"/>
        </w:rPr>
        <w:t xml:space="preserve"> </w:t>
      </w:r>
      <w:r>
        <w:t xml:space="preserve">контрагентов</w:t>
      </w:r>
      <w:r>
        <w:rPr>
          <w:spacing w:val="-7"/>
        </w:rPr>
        <w:t xml:space="preserve"> </w:t>
      </w:r>
      <w:r>
        <w:rPr>
          <w:spacing w:val="-2"/>
        </w:rPr>
        <w:t xml:space="preserve">Компании;</w:t>
      </w:r>
      <w:r/>
    </w:p>
    <w:p>
      <w:pPr>
        <w:pStyle w:val="618"/>
      </w:pPr>
      <w:r>
        <w:t xml:space="preserve">Достижение</w:t>
      </w:r>
      <w:r>
        <w:rPr>
          <w:spacing w:val="-9"/>
        </w:rPr>
        <w:t xml:space="preserve"> </w:t>
      </w:r>
      <w:r>
        <w:t xml:space="preserve">поставленных</w:t>
      </w:r>
      <w:r>
        <w:rPr>
          <w:spacing w:val="-7"/>
        </w:rPr>
        <w:t xml:space="preserve"> </w:t>
      </w:r>
      <w:r>
        <w:t xml:space="preserve">целей</w:t>
      </w:r>
      <w:r>
        <w:rPr>
          <w:spacing w:val="-9"/>
        </w:rPr>
        <w:t xml:space="preserve"> </w:t>
      </w:r>
      <w:r>
        <w:t xml:space="preserve">осуществляется</w:t>
      </w:r>
      <w:r>
        <w:rPr>
          <w:spacing w:val="-6"/>
        </w:rPr>
        <w:t xml:space="preserve"> </w:t>
      </w:r>
      <w:r>
        <w:t xml:space="preserve">путем</w:t>
      </w:r>
      <w:r>
        <w:rPr>
          <w:spacing w:val="-9"/>
        </w:rPr>
        <w:t xml:space="preserve"> </w:t>
      </w:r>
      <w:r>
        <w:t xml:space="preserve">решения</w:t>
      </w:r>
      <w:r>
        <w:rPr>
          <w:spacing w:val="-7"/>
        </w:rPr>
        <w:t xml:space="preserve"> </w:t>
      </w:r>
      <w:r>
        <w:t xml:space="preserve">следующих</w:t>
      </w:r>
      <w:r>
        <w:rPr>
          <w:spacing w:val="-9"/>
        </w:rPr>
        <w:t xml:space="preserve"> </w:t>
      </w:r>
      <w:r>
        <w:rPr>
          <w:spacing w:val="-2"/>
        </w:rPr>
        <w:t xml:space="preserve">задач:</w:t>
      </w:r>
      <w:r/>
    </w:p>
    <w:p>
      <w:pPr>
        <w:pStyle w:val="623"/>
        <w:ind w:right="139"/>
      </w:pPr>
      <w:r>
        <w:t xml:space="preserve">− поддержание и непрерывное совершенствование системы менеджмента охраны здоровья и безопасности труда;</w:t>
      </w:r>
      <w:r/>
    </w:p>
    <w:p>
      <w:pPr>
        <w:pStyle w:val="623"/>
        <w:ind w:right="135"/>
      </w:pPr>
      <w:r>
        <w:t xml:space="preserve">− безусловное исполнение законодательных, международных и других, применимых к деятельности</w:t>
      </w:r>
      <w:r>
        <w:rPr>
          <w:spacing w:val="-8"/>
        </w:rPr>
        <w:t xml:space="preserve"> </w:t>
      </w:r>
      <w:r>
        <w:t xml:space="preserve">Компании</w:t>
      </w:r>
      <w:r>
        <w:rPr>
          <w:spacing w:val="-5"/>
        </w:rPr>
        <w:t xml:space="preserve"> </w:t>
      </w:r>
      <w:r>
        <w:t xml:space="preserve">требований</w:t>
      </w:r>
      <w:r>
        <w:rPr>
          <w:spacing w:val="-5"/>
        </w:rPr>
        <w:t xml:space="preserve"> </w:t>
      </w:r>
      <w:r>
        <w:t xml:space="preserve">в</w:t>
      </w:r>
      <w:r>
        <w:rPr>
          <w:spacing w:val="-7"/>
        </w:rPr>
        <w:t xml:space="preserve"> </w:t>
      </w:r>
      <w:r>
        <w:t xml:space="preserve">области</w:t>
      </w:r>
      <w:r>
        <w:rPr>
          <w:spacing w:val="-6"/>
        </w:rPr>
        <w:t xml:space="preserve"> </w:t>
      </w:r>
      <w:r>
        <w:t xml:space="preserve">охраны</w:t>
      </w:r>
      <w:r>
        <w:rPr>
          <w:spacing w:val="-5"/>
        </w:rPr>
        <w:t xml:space="preserve"> </w:t>
      </w:r>
      <w:r>
        <w:t xml:space="preserve">здоровья</w:t>
      </w:r>
      <w:r>
        <w:rPr>
          <w:spacing w:val="-7"/>
        </w:rPr>
        <w:t xml:space="preserve"> </w:t>
      </w:r>
      <w:r>
        <w:t xml:space="preserve">и</w:t>
      </w:r>
      <w:r>
        <w:rPr>
          <w:spacing w:val="-8"/>
        </w:rPr>
        <w:t xml:space="preserve"> </w:t>
      </w:r>
      <w:r>
        <w:t xml:space="preserve">обеспечения</w:t>
      </w:r>
      <w:r>
        <w:rPr>
          <w:spacing w:val="-7"/>
        </w:rPr>
        <w:t xml:space="preserve"> </w:t>
      </w:r>
      <w:r>
        <w:t xml:space="preserve">безопасности</w:t>
      </w:r>
      <w:r>
        <w:rPr>
          <w:spacing w:val="-5"/>
        </w:rPr>
        <w:t xml:space="preserve"> </w:t>
      </w:r>
      <w:r>
        <w:rPr>
          <w:spacing w:val="-2"/>
        </w:rPr>
        <w:t xml:space="preserve">труда;</w:t>
      </w:r>
      <w:r/>
    </w:p>
    <w:p>
      <w:pPr>
        <w:pStyle w:val="623"/>
        <w:ind w:right="140"/>
      </w:pPr>
      <w:r>
        <w:t xml:space="preserve">− создание условий, при которых каждый работник Компании осознает и принимает ответственность за собственную безопасность и безопасность окружающих;</w:t>
      </w:r>
      <w:r/>
    </w:p>
    <w:p>
      <w:pPr>
        <w:pStyle w:val="623"/>
        <w:ind w:right="139"/>
      </w:pPr>
      <w:r>
        <w:t xml:space="preserve">− разработка и реализация мер, направленных на предупреждение травм, профессиональных заболеваний, аварийных ситуаций, внедрение мероприятий по снижению рисков для здоровья и улучшению условий труда на рабочих местах;</w:t>
      </w:r>
      <w:r/>
    </w:p>
    <w:p>
      <w:pPr>
        <w:pStyle w:val="623"/>
        <w:ind w:right="136"/>
      </w:pPr>
      <w:r>
        <w:t xml:space="preserve">− разработка и выполнение комплекса мер по техническому п</w:t>
      </w:r>
      <w:r>
        <w:t xml:space="preserve">еревооружению, модернизации и реконструкции мощностей, капитальному строительству, содержанию в исправном состоянии зданий и сооружений, технических устройств, ведению технологических процессов, обеспечивающих безаварийную и безопасную работу оборудования;</w:t>
      </w:r>
      <w:r/>
    </w:p>
    <w:p>
      <w:pPr>
        <w:pStyle w:val="623"/>
        <w:ind w:right="136"/>
        <w:spacing w:before="1"/>
      </w:pPr>
      <w:r>
        <w:t xml:space="preserve">−</w:t>
      </w:r>
      <w:r>
        <w:rPr>
          <w:spacing w:val="-8"/>
        </w:rPr>
        <w:t xml:space="preserve"> </w:t>
      </w:r>
      <w:r>
        <w:t xml:space="preserve">систематическое</w:t>
      </w:r>
      <w:r>
        <w:rPr>
          <w:spacing w:val="-8"/>
        </w:rPr>
        <w:t xml:space="preserve"> </w:t>
      </w:r>
      <w:r>
        <w:t xml:space="preserve">повышение</w:t>
      </w:r>
      <w:r>
        <w:rPr>
          <w:spacing w:val="-8"/>
        </w:rPr>
        <w:t xml:space="preserve"> </w:t>
      </w:r>
      <w:r>
        <w:t xml:space="preserve">квалификации</w:t>
      </w:r>
      <w:r>
        <w:rPr>
          <w:spacing w:val="-8"/>
        </w:rPr>
        <w:t xml:space="preserve"> </w:t>
      </w:r>
      <w:r>
        <w:t xml:space="preserve">персонала,</w:t>
      </w:r>
      <w:r>
        <w:rPr>
          <w:spacing w:val="-8"/>
        </w:rPr>
        <w:t xml:space="preserve"> </w:t>
      </w:r>
      <w:r>
        <w:t xml:space="preserve">обучение</w:t>
      </w:r>
      <w:r>
        <w:rPr>
          <w:spacing w:val="-9"/>
        </w:rPr>
        <w:t xml:space="preserve"> </w:t>
      </w:r>
      <w:r>
        <w:t xml:space="preserve">его</w:t>
      </w:r>
      <w:r>
        <w:rPr>
          <w:spacing w:val="-10"/>
        </w:rPr>
        <w:t xml:space="preserve"> </w:t>
      </w:r>
      <w:r>
        <w:t xml:space="preserve">в</w:t>
      </w:r>
      <w:r>
        <w:rPr>
          <w:spacing w:val="-8"/>
        </w:rPr>
        <w:t xml:space="preserve"> </w:t>
      </w:r>
      <w:r>
        <w:t xml:space="preserve">области</w:t>
      </w:r>
      <w:r>
        <w:rPr>
          <w:spacing w:val="-8"/>
        </w:rPr>
        <w:t xml:space="preserve"> </w:t>
      </w:r>
      <w:r>
        <w:t xml:space="preserve">охраны</w:t>
      </w:r>
      <w:r>
        <w:rPr>
          <w:spacing w:val="-8"/>
        </w:rPr>
        <w:t xml:space="preserve"> </w:t>
      </w:r>
      <w:r>
        <w:t xml:space="preserve">здоровья</w:t>
      </w:r>
      <w:r>
        <w:rPr>
          <w:spacing w:val="-11"/>
        </w:rPr>
        <w:t xml:space="preserve"> </w:t>
      </w:r>
      <w:r>
        <w:t xml:space="preserve">и обеспечения</w:t>
      </w:r>
      <w:r>
        <w:rPr>
          <w:spacing w:val="-9"/>
        </w:rPr>
        <w:t xml:space="preserve"> </w:t>
      </w:r>
      <w:r>
        <w:t xml:space="preserve">безопасности</w:t>
      </w:r>
      <w:r>
        <w:rPr>
          <w:spacing w:val="-9"/>
        </w:rPr>
        <w:t xml:space="preserve"> </w:t>
      </w:r>
      <w:r>
        <w:t xml:space="preserve">труда,</w:t>
      </w:r>
      <w:r>
        <w:rPr>
          <w:spacing w:val="-8"/>
        </w:rPr>
        <w:t xml:space="preserve"> </w:t>
      </w:r>
      <w:r>
        <w:t xml:space="preserve">поощрении</w:t>
      </w:r>
      <w:r>
        <w:rPr>
          <w:spacing w:val="-9"/>
        </w:rPr>
        <w:t xml:space="preserve"> </w:t>
      </w:r>
      <w:r>
        <w:t xml:space="preserve">инициативы</w:t>
      </w:r>
      <w:r>
        <w:rPr>
          <w:spacing w:val="-8"/>
        </w:rPr>
        <w:t xml:space="preserve"> </w:t>
      </w:r>
      <w:r>
        <w:t xml:space="preserve">работников</w:t>
      </w:r>
      <w:r>
        <w:rPr>
          <w:spacing w:val="-9"/>
        </w:rPr>
        <w:t xml:space="preserve"> </w:t>
      </w:r>
      <w:r>
        <w:t xml:space="preserve">в</w:t>
      </w:r>
      <w:r>
        <w:rPr>
          <w:spacing w:val="-9"/>
        </w:rPr>
        <w:t xml:space="preserve"> </w:t>
      </w:r>
      <w:r>
        <w:t xml:space="preserve">области</w:t>
      </w:r>
      <w:r>
        <w:rPr>
          <w:spacing w:val="-9"/>
        </w:rPr>
        <w:t xml:space="preserve"> </w:t>
      </w:r>
      <w:r>
        <w:t xml:space="preserve">повышения</w:t>
      </w:r>
      <w:r>
        <w:rPr>
          <w:spacing w:val="-9"/>
        </w:rPr>
        <w:t xml:space="preserve"> </w:t>
      </w:r>
      <w:r>
        <w:t xml:space="preserve">уровня знаний, с целью обеспечения компетенции и навыков безопасного выполнения работ;</w:t>
      </w:r>
      <w:r/>
    </w:p>
    <w:p>
      <w:pPr>
        <w:pStyle w:val="623"/>
        <w:spacing w:line="252" w:lineRule="exact"/>
      </w:pPr>
      <w:r>
        <w:t xml:space="preserve">−</w:t>
      </w:r>
      <w:r>
        <w:rPr>
          <w:spacing w:val="-8"/>
        </w:rPr>
        <w:t xml:space="preserve"> </w:t>
      </w:r>
      <w:r>
        <w:t xml:space="preserve">постоянное</w:t>
      </w:r>
      <w:r>
        <w:rPr>
          <w:spacing w:val="-6"/>
        </w:rPr>
        <w:t xml:space="preserve"> </w:t>
      </w:r>
      <w:r>
        <w:t xml:space="preserve">повышение</w:t>
      </w:r>
      <w:r>
        <w:rPr>
          <w:spacing w:val="-8"/>
        </w:rPr>
        <w:t xml:space="preserve"> </w:t>
      </w:r>
      <w:r>
        <w:t xml:space="preserve">ответственности</w:t>
      </w:r>
      <w:r>
        <w:rPr>
          <w:spacing w:val="-6"/>
        </w:rPr>
        <w:t xml:space="preserve"> </w:t>
      </w:r>
      <w:r>
        <w:t xml:space="preserve">руководителей</w:t>
      </w:r>
      <w:r>
        <w:rPr>
          <w:spacing w:val="-6"/>
        </w:rPr>
        <w:t xml:space="preserve"> </w:t>
      </w:r>
      <w:r>
        <w:t xml:space="preserve">всех</w:t>
      </w:r>
      <w:r>
        <w:rPr>
          <w:spacing w:val="-9"/>
        </w:rPr>
        <w:t xml:space="preserve"> </w:t>
      </w:r>
      <w:r>
        <w:t xml:space="preserve">уровней</w:t>
      </w:r>
      <w:r>
        <w:rPr>
          <w:spacing w:val="-7"/>
        </w:rPr>
        <w:t xml:space="preserve"> </w:t>
      </w:r>
      <w:r>
        <w:t xml:space="preserve">за</w:t>
      </w:r>
      <w:r>
        <w:rPr>
          <w:spacing w:val="-6"/>
        </w:rPr>
        <w:t xml:space="preserve"> </w:t>
      </w:r>
      <w:r>
        <w:t xml:space="preserve">результат</w:t>
      </w:r>
      <w:r>
        <w:rPr>
          <w:spacing w:val="-5"/>
        </w:rPr>
        <w:t xml:space="preserve"> </w:t>
      </w:r>
      <w:r>
        <w:rPr>
          <w:spacing w:val="-2"/>
        </w:rPr>
        <w:t xml:space="preserve">работы;</w:t>
      </w:r>
      <w:r/>
    </w:p>
    <w:p>
      <w:pPr>
        <w:pStyle w:val="623"/>
        <w:ind w:right="87"/>
        <w:jc w:val="left"/>
      </w:pPr>
      <w:r>
        <w:t xml:space="preserve">−</w:t>
      </w:r>
      <w:r>
        <w:rPr>
          <w:spacing w:val="-14"/>
        </w:rPr>
        <w:t xml:space="preserve"> </w:t>
      </w:r>
      <w:r>
        <w:t xml:space="preserve">принятие</w:t>
      </w:r>
      <w:r>
        <w:rPr>
          <w:spacing w:val="-14"/>
        </w:rPr>
        <w:t xml:space="preserve"> </w:t>
      </w:r>
      <w:r>
        <w:t xml:space="preserve">эффективных</w:t>
      </w:r>
      <w:r>
        <w:rPr>
          <w:spacing w:val="-17"/>
        </w:rPr>
        <w:t xml:space="preserve"> </w:t>
      </w:r>
      <w:r>
        <w:t xml:space="preserve">мер</w:t>
      </w:r>
      <w:r>
        <w:rPr>
          <w:spacing w:val="-15"/>
        </w:rPr>
        <w:t xml:space="preserve"> </w:t>
      </w:r>
      <w:r>
        <w:t xml:space="preserve">для</w:t>
      </w:r>
      <w:r>
        <w:rPr>
          <w:spacing w:val="-15"/>
        </w:rPr>
        <w:t xml:space="preserve"> </w:t>
      </w:r>
      <w:r>
        <w:t xml:space="preserve">защиты</w:t>
      </w:r>
      <w:r>
        <w:rPr>
          <w:spacing w:val="-14"/>
        </w:rPr>
        <w:t xml:space="preserve"> </w:t>
      </w:r>
      <w:r>
        <w:t xml:space="preserve">внутренних</w:t>
      </w:r>
      <w:r>
        <w:rPr>
          <w:spacing w:val="-15"/>
        </w:rPr>
        <w:t xml:space="preserve"> </w:t>
      </w:r>
      <w:r>
        <w:t xml:space="preserve">и</w:t>
      </w:r>
      <w:r>
        <w:rPr>
          <w:spacing w:val="-15"/>
        </w:rPr>
        <w:t xml:space="preserve"> </w:t>
      </w:r>
      <w:r>
        <w:t xml:space="preserve">внешних</w:t>
      </w:r>
      <w:r>
        <w:rPr>
          <w:spacing w:val="-15"/>
        </w:rPr>
        <w:t xml:space="preserve"> </w:t>
      </w:r>
      <w:r>
        <w:t xml:space="preserve">контрагентов</w:t>
      </w:r>
      <w:r>
        <w:rPr>
          <w:spacing w:val="-16"/>
        </w:rPr>
        <w:t xml:space="preserve"> </w:t>
      </w:r>
      <w:r>
        <w:t xml:space="preserve">от</w:t>
      </w:r>
      <w:r>
        <w:rPr>
          <w:spacing w:val="-15"/>
        </w:rPr>
        <w:t xml:space="preserve"> </w:t>
      </w:r>
      <w:r>
        <w:t xml:space="preserve">рисков,</w:t>
      </w:r>
      <w:r>
        <w:rPr>
          <w:spacing w:val="-15"/>
        </w:rPr>
        <w:t xml:space="preserve"> </w:t>
      </w:r>
      <w:r>
        <w:t xml:space="preserve">связанных с эпидемиями, и решений по снижению этих рисков с использованием системного подхода;</w:t>
      </w:r>
      <w:r/>
    </w:p>
    <w:p>
      <w:pPr>
        <w:pStyle w:val="623"/>
        <w:jc w:val="left"/>
      </w:pPr>
      <w:r>
        <w:t xml:space="preserve">−</w:t>
      </w:r>
      <w:r>
        <w:rPr>
          <w:spacing w:val="-6"/>
        </w:rPr>
        <w:t xml:space="preserve"> </w:t>
      </w:r>
      <w:r>
        <w:t xml:space="preserve">доведение</w:t>
      </w:r>
      <w:r>
        <w:rPr>
          <w:spacing w:val="-4"/>
        </w:rPr>
        <w:t xml:space="preserve"> </w:t>
      </w:r>
      <w:r>
        <w:t xml:space="preserve">настоящей</w:t>
      </w:r>
      <w:r>
        <w:rPr>
          <w:spacing w:val="-4"/>
        </w:rPr>
        <w:t xml:space="preserve"> </w:t>
      </w:r>
      <w:r>
        <w:t xml:space="preserve">Политики</w:t>
      </w:r>
      <w:r>
        <w:rPr>
          <w:spacing w:val="-4"/>
        </w:rPr>
        <w:t xml:space="preserve"> </w:t>
      </w:r>
      <w:r>
        <w:t xml:space="preserve">до</w:t>
      </w:r>
      <w:r>
        <w:rPr>
          <w:spacing w:val="-4"/>
        </w:rPr>
        <w:t xml:space="preserve"> </w:t>
      </w:r>
      <w:r>
        <w:t xml:space="preserve">персонала</w:t>
      </w:r>
      <w:r>
        <w:rPr>
          <w:spacing w:val="-4"/>
        </w:rPr>
        <w:t xml:space="preserve"> </w:t>
      </w:r>
      <w:r>
        <w:rPr>
          <w:spacing w:val="-2"/>
        </w:rPr>
        <w:t xml:space="preserve">Компании;</w:t>
      </w:r>
      <w:r/>
    </w:p>
    <w:p>
      <w:pPr>
        <w:pStyle w:val="623"/>
        <w:ind w:left="0" w:right="139"/>
        <w:spacing w:before="73"/>
      </w:pPr>
      <w:r>
        <w:t xml:space="preserve">−</w:t>
      </w:r>
      <w:r>
        <w:rPr>
          <w:spacing w:val="-6"/>
        </w:rPr>
        <w:t xml:space="preserve"> </w:t>
      </w:r>
      <w:r>
        <w:t xml:space="preserve">обеспечение</w:t>
      </w:r>
      <w:r>
        <w:rPr>
          <w:spacing w:val="-8"/>
        </w:rPr>
        <w:t xml:space="preserve"> </w:t>
      </w:r>
      <w:r>
        <w:t xml:space="preserve">доступности</w:t>
      </w:r>
      <w:r>
        <w:rPr>
          <w:spacing w:val="-6"/>
        </w:rPr>
        <w:t xml:space="preserve"> </w:t>
      </w:r>
      <w:r>
        <w:t xml:space="preserve">настоящей</w:t>
      </w:r>
      <w:r>
        <w:rPr>
          <w:spacing w:val="-6"/>
        </w:rPr>
        <w:t xml:space="preserve"> </w:t>
      </w:r>
      <w:r>
        <w:t xml:space="preserve">Политики</w:t>
      </w:r>
      <w:r>
        <w:rPr>
          <w:spacing w:val="-6"/>
        </w:rPr>
        <w:t xml:space="preserve"> </w:t>
      </w:r>
      <w:r>
        <w:t xml:space="preserve">для</w:t>
      </w:r>
      <w:r>
        <w:rPr>
          <w:spacing w:val="-5"/>
        </w:rPr>
        <w:t xml:space="preserve"> </w:t>
      </w:r>
      <w:r>
        <w:t xml:space="preserve">всех</w:t>
      </w:r>
      <w:r>
        <w:rPr>
          <w:spacing w:val="-6"/>
        </w:rPr>
        <w:t xml:space="preserve"> </w:t>
      </w:r>
      <w:r>
        <w:t xml:space="preserve">заинтересованных</w:t>
      </w:r>
      <w:r>
        <w:rPr>
          <w:spacing w:val="-8"/>
        </w:rPr>
        <w:t xml:space="preserve"> </w:t>
      </w:r>
      <w:r>
        <w:rPr>
          <w:spacing w:val="-2"/>
        </w:rPr>
        <w:t xml:space="preserve">сторон</w:t>
      </w:r>
      <w:r>
        <w:rPr>
          <w:spacing w:val="-2"/>
        </w:rPr>
        <w:t xml:space="preserve">.</w:t>
      </w:r>
      <w:r>
        <w:t xml:space="preserve"> </w:t>
      </w:r>
      <w:r/>
    </w:p>
    <w:p>
      <w:pPr>
        <w:pStyle w:val="623"/>
        <w:ind w:left="0" w:right="139"/>
        <w:spacing w:before="73"/>
      </w:pPr>
      <w:r>
        <w:t xml:space="preserve">Политика Компании распространяется</w:t>
      </w:r>
      <w:r>
        <w:rPr>
          <w:spacing w:val="-1"/>
        </w:rPr>
        <w:t xml:space="preserve"> </w:t>
      </w:r>
      <w:r>
        <w:t xml:space="preserve">на всех работников и</w:t>
      </w:r>
      <w:r>
        <w:rPr>
          <w:spacing w:val="-1"/>
        </w:rPr>
        <w:t xml:space="preserve"> </w:t>
      </w:r>
      <w:r>
        <w:t xml:space="preserve">кандидатов в</w:t>
      </w:r>
      <w:r>
        <w:rPr>
          <w:spacing w:val="-1"/>
        </w:rPr>
        <w:t xml:space="preserve"> </w:t>
      </w:r>
      <w:r>
        <w:t xml:space="preserve">работники,</w:t>
      </w:r>
      <w:r>
        <w:rPr>
          <w:spacing w:val="-1"/>
        </w:rPr>
        <w:t xml:space="preserve"> </w:t>
      </w:r>
      <w:r>
        <w:t xml:space="preserve">сотрудников сторонних организаций, выполняющих работы в интересах Компании, а также посетителей, находящихся с визитом в Компании.</w:t>
      </w:r>
      <w:r/>
    </w:p>
    <w:p>
      <w:pPr>
        <w:ind w:left="2" w:right="142"/>
        <w:jc w:val="both"/>
        <w:spacing w:before="2"/>
        <w:rPr>
          <w:b/>
        </w:rPr>
        <w:sectPr>
          <w:footnotePr/>
          <w:endnotePr/>
          <w:type w:val="continuous"/>
          <w:pgSz w:w="11910" w:h="16840" w:orient="portrait"/>
          <w:pgMar w:top="1120" w:right="708" w:bottom="280" w:left="1700" w:header="720" w:footer="720" w:gutter="0"/>
          <w:pgBorders w:display="allPages" w:offsetFrom="page" w:zOrder="front">
            <w:bottom w:color="000000" w:space="28" w:sz="4" w:val="single"/>
            <w:left w:color="000000" w:space="28" w:sz="4" w:val="single"/>
            <w:right w:color="000000" w:space="28" w:sz="4" w:val="single"/>
            <w:top w:color="000000" w:space="28" w:sz="4" w:val="single"/>
          </w:pgBorders>
          <w:cols w:num="1" w:sep="0" w:space="720" w:equalWidth="1"/>
          <w:docGrid w:linePitch="360"/>
        </w:sectPr>
      </w:pPr>
      <w:r>
        <w:rPr>
          <w:b/>
        </w:rPr>
        <w:t xml:space="preserve">Руководство Компании берет на себя обязательства по выполнению настоящей Политики и принимает на себя ответственность за её реализацию.</w:t>
      </w:r>
      <w:r>
        <w:rPr>
          <w:b/>
        </w:rPr>
      </w:r>
    </w:p>
    <w:p>
      <w:pPr>
        <w:pStyle w:val="623"/>
        <w:ind w:left="0" w:right="139"/>
        <w:spacing w:before="73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5404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4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 fill="norm" stroke="1" extrusionOk="0">
                              <a:moveTo>
                                <a:pt x="6952539" y="0"/>
                              </a:moveTo>
                              <a:lnTo>
                                <a:pt x="6934200" y="0"/>
                              </a:lnTo>
                              <a:lnTo>
                                <a:pt x="6934200" y="18288"/>
                              </a:lnTo>
                              <a:lnTo>
                                <a:pt x="6934200" y="65481"/>
                              </a:lnTo>
                              <a:lnTo>
                                <a:pt x="6934200" y="10018471"/>
                              </a:lnTo>
                              <a:lnTo>
                                <a:pt x="6934200" y="10065715"/>
                              </a:lnTo>
                              <a:lnTo>
                                <a:pt x="6886702" y="10065715"/>
                              </a:lnTo>
                              <a:lnTo>
                                <a:pt x="65532" y="10065715"/>
                              </a:lnTo>
                              <a:lnTo>
                                <a:pt x="18288" y="10065715"/>
                              </a:lnTo>
                              <a:lnTo>
                                <a:pt x="18288" y="10018471"/>
                              </a:lnTo>
                              <a:lnTo>
                                <a:pt x="18288" y="65532"/>
                              </a:lnTo>
                              <a:lnTo>
                                <a:pt x="18288" y="18288"/>
                              </a:lnTo>
                              <a:lnTo>
                                <a:pt x="65532" y="18288"/>
                              </a:lnTo>
                              <a:lnTo>
                                <a:pt x="6886702" y="18288"/>
                              </a:lnTo>
                              <a:lnTo>
                                <a:pt x="6934200" y="18288"/>
                              </a:lnTo>
                              <a:lnTo>
                                <a:pt x="6934200" y="0"/>
                              </a:lnTo>
                              <a:lnTo>
                                <a:pt x="6886702" y="0"/>
                              </a:lnTo>
                              <a:lnTo>
                                <a:pt x="65532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0084003"/>
                              </a:lnTo>
                              <a:lnTo>
                                <a:pt x="18288" y="10084003"/>
                              </a:lnTo>
                              <a:lnTo>
                                <a:pt x="6952539" y="10084003"/>
                              </a:lnTo>
                              <a:lnTo>
                                <a:pt x="6952539" y="10065715"/>
                              </a:lnTo>
                              <a:lnTo>
                                <a:pt x="6952488" y="10018471"/>
                              </a:lnTo>
                              <a:lnTo>
                                <a:pt x="6952488" y="65532"/>
                              </a:lnTo>
                              <a:lnTo>
                                <a:pt x="6952488" y="18288"/>
                              </a:lnTo>
                              <a:lnTo>
                                <a:pt x="6952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-487554048;o:allowoverlap:true;o:allowincell:true;mso-position-horizontal-relative:page;margin-left:24.00pt;mso-position-horizontal:absolute;mso-position-vertical-relative:page;margin-top:24.00pt;mso-position-vertical:absolute;width:547.45pt;height:794.05pt;mso-wrap-distance-left:0.00pt;mso-wrap-distance-top:0.00pt;mso-wrap-distance-right:0.00pt;mso-wrap-distance-bottom:0.00pt;visibility:visible;" path="m99998,0l99734,0l99734,181l99734,648l99734,99345l99734,99813l99051,99813l942,99813l262,99813l262,99345l262,648l262,181l942,181l99051,181l99734,181l99734,0l99051,0l942,0l262,0l0,0l0,181l0,99995l262,99995l99998,99995l99998,99813l99998,99345l99998,648l99998,181l99998,0xe" coordsize="100000,100000" fillcolor="#000000">
                <v:path textboxrect="0,0,100000,100000"/>
              </v:shape>
            </w:pict>
          </mc:Fallback>
        </mc:AlternateContent>
      </w:r>
      <w:r>
        <w:rPr>
          <w:b/>
        </w:rPr>
      </w:r>
    </w:p>
    <w:sectPr>
      <w:footnotePr/>
      <w:endnotePr/>
      <w:type w:val="nextPage"/>
      <w:pgSz w:w="11910" w:h="16840" w:orient="portrait"/>
      <w:pgMar w:top="1040" w:right="708" w:bottom="280" w:left="1700" w:header="720" w:footer="720" w:gutter="0"/>
      <w:pgBorders w:display="allPages" w:offsetFrom="page" w:zOrder="front">
        <w:bottom w:color="000000" w:space="28" w:sz="4" w:val="single"/>
        <w:left w:color="000000" w:space="28" w:sz="4" w:val="single"/>
        <w:right w:color="000000" w:space="28" w:sz="4" w:val="single"/>
        <w:top w:color="000000" w:space="28" w:sz="4" w:val="single"/>
      </w:pgBorders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9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rPr>
      <w:rFonts w:ascii="Times New Roman" w:hAnsi="Times New Roman" w:eastAsia="Times New Roman" w:cs="Times New Roman"/>
      <w:lang w:val="ru-RU"/>
    </w:rPr>
  </w:style>
  <w:style w:type="paragraph" w:styleId="618">
    <w:name w:val="Heading 1"/>
    <w:basedOn w:val="617"/>
    <w:uiPriority w:val="9"/>
    <w:qFormat/>
    <w:pPr>
      <w:ind w:left="2"/>
      <w:jc w:val="both"/>
      <w:spacing w:line="252" w:lineRule="exact"/>
      <w:outlineLvl w:val="0"/>
    </w:pPr>
    <w:rPr>
      <w:b/>
      <w:bCs/>
      <w:i/>
      <w:iCs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table" w:styleId="622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23">
    <w:name w:val="Body Text"/>
    <w:basedOn w:val="617"/>
    <w:uiPriority w:val="1"/>
    <w:qFormat/>
    <w:pPr>
      <w:ind w:left="2"/>
      <w:jc w:val="both"/>
    </w:pPr>
  </w:style>
  <w:style w:type="paragraph" w:styleId="624">
    <w:name w:val="List Paragraph"/>
    <w:basedOn w:val="617"/>
    <w:uiPriority w:val="1"/>
    <w:qFormat/>
  </w:style>
  <w:style w:type="paragraph" w:styleId="625" w:customStyle="1">
    <w:name w:val="Table Paragraph"/>
    <w:basedOn w:val="617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user-ssk</dc:creator>
  <cp:lastModifiedBy>Степанова Алёна</cp:lastModifiedBy>
  <cp:revision>6</cp:revision>
  <dcterms:created xsi:type="dcterms:W3CDTF">2025-09-18T12:01:00Z</dcterms:created>
  <dcterms:modified xsi:type="dcterms:W3CDTF">2025-10-20T14:24:26Z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LTSC</vt:lpwstr>
  </property>
</Properties>
</file>